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8C84" w14:textId="587C43E8" w:rsidR="003A252D" w:rsidRPr="003A252D" w:rsidRDefault="003A252D" w:rsidP="003A252D">
      <w:pPr>
        <w:spacing w:after="0"/>
        <w:ind w:left="14" w:hanging="14"/>
        <w:jc w:val="center"/>
        <w:rPr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1E1B76" wp14:editId="3245FAE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41450" cy="1250950"/>
            <wp:effectExtent l="0" t="0" r="6350" b="6350"/>
            <wp:wrapNone/>
            <wp:docPr id="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52D">
        <w:rPr>
          <w:color w:val="C00000"/>
          <w:sz w:val="40"/>
          <w:szCs w:val="40"/>
        </w:rPr>
        <w:t>Guardians of the Children</w:t>
      </w:r>
    </w:p>
    <w:p w14:paraId="36178C8E" w14:textId="4CE2C883" w:rsidR="003A252D" w:rsidRPr="003A252D" w:rsidRDefault="003A252D" w:rsidP="003A252D">
      <w:pPr>
        <w:spacing w:after="0"/>
        <w:ind w:left="14" w:hanging="14"/>
        <w:jc w:val="center"/>
        <w:rPr>
          <w:color w:val="222222"/>
          <w:sz w:val="27"/>
        </w:rPr>
      </w:pPr>
      <w:r w:rsidRPr="003A252D">
        <w:rPr>
          <w:color w:val="222222"/>
          <w:sz w:val="27"/>
        </w:rPr>
        <w:t>P.O. Box 201</w:t>
      </w:r>
      <w:r>
        <w:rPr>
          <w:color w:val="222222"/>
          <w:sz w:val="27"/>
        </w:rPr>
        <w:t xml:space="preserve">, </w:t>
      </w:r>
      <w:r w:rsidRPr="003A252D">
        <w:rPr>
          <w:color w:val="222222"/>
          <w:sz w:val="27"/>
        </w:rPr>
        <w:t>Kansasville WI 53139</w:t>
      </w:r>
    </w:p>
    <w:p w14:paraId="4077ECF1" w14:textId="558B2209" w:rsidR="003A252D" w:rsidRPr="003A252D" w:rsidRDefault="003A252D" w:rsidP="003A252D">
      <w:pPr>
        <w:spacing w:after="0"/>
        <w:ind w:left="14" w:hanging="14"/>
        <w:jc w:val="center"/>
        <w:rPr>
          <w:color w:val="222222"/>
          <w:sz w:val="27"/>
        </w:rPr>
      </w:pPr>
      <w:r w:rsidRPr="003A252D">
        <w:rPr>
          <w:color w:val="222222"/>
          <w:sz w:val="27"/>
        </w:rPr>
        <w:t>Bellecitygoc.com</w:t>
      </w:r>
    </w:p>
    <w:p w14:paraId="53C9ACB8" w14:textId="220C5E55" w:rsidR="003A252D" w:rsidRDefault="003A252D" w:rsidP="003A252D">
      <w:pPr>
        <w:spacing w:after="0"/>
        <w:ind w:left="14" w:hanging="14"/>
        <w:jc w:val="center"/>
        <w:rPr>
          <w:color w:val="222222"/>
          <w:sz w:val="27"/>
        </w:rPr>
      </w:pPr>
      <w:r w:rsidRPr="003A252D">
        <w:rPr>
          <w:color w:val="222222"/>
          <w:sz w:val="27"/>
        </w:rPr>
        <w:t>Non-Profit 501(c)(3) Federal ID# 83-1410884</w:t>
      </w:r>
    </w:p>
    <w:p w14:paraId="0A2087E6" w14:textId="429A7A73" w:rsidR="00075CD2" w:rsidRDefault="003A252D">
      <w:pPr>
        <w:spacing w:after="0"/>
        <w:ind w:left="-119" w:right="-225"/>
      </w:pPr>
      <w:r w:rsidRPr="003A252D">
        <w:rPr>
          <w:noProof/>
          <w:color w:val="C00000"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209DA" wp14:editId="5BAB121D">
                <wp:simplePos x="0" y="0"/>
                <wp:positionH relativeFrom="column">
                  <wp:posOffset>1485900</wp:posOffset>
                </wp:positionH>
                <wp:positionV relativeFrom="paragraph">
                  <wp:posOffset>86360</wp:posOffset>
                </wp:positionV>
                <wp:extent cx="5467350" cy="25400"/>
                <wp:effectExtent l="0" t="0" r="19050" b="31750"/>
                <wp:wrapNone/>
                <wp:docPr id="139397061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3813A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6.8pt" to="54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1D0A3ECD" w14:textId="36B115B4" w:rsidR="00075CD2" w:rsidRDefault="00D23EDB">
      <w:pPr>
        <w:spacing w:after="106"/>
        <w:ind w:left="152" w:hanging="10"/>
        <w:jc w:val="center"/>
      </w:pPr>
      <w:r>
        <w:rPr>
          <w:color w:val="222222"/>
          <w:sz w:val="27"/>
        </w:rPr>
        <w:t>SATURDAY, May 10, 202</w:t>
      </w:r>
      <w:r w:rsidR="003A252D">
        <w:rPr>
          <w:color w:val="222222"/>
          <w:sz w:val="27"/>
        </w:rPr>
        <w:t>6</w:t>
      </w:r>
      <w:r>
        <w:rPr>
          <w:color w:val="222222"/>
          <w:sz w:val="27"/>
        </w:rPr>
        <w:t xml:space="preserve"> </w:t>
      </w:r>
    </w:p>
    <w:p w14:paraId="2D17F373" w14:textId="72DE361C" w:rsidR="00075CD2" w:rsidRDefault="003A252D">
      <w:pPr>
        <w:spacing w:after="106"/>
        <w:ind w:left="152" w:right="4" w:hanging="10"/>
        <w:jc w:val="center"/>
      </w:pPr>
      <w:r>
        <w:rPr>
          <w:color w:val="222222"/>
          <w:sz w:val="27"/>
        </w:rPr>
        <w:t>10</w:t>
      </w:r>
      <w:r w:rsidR="00D23EDB">
        <w:rPr>
          <w:color w:val="222222"/>
          <w:sz w:val="27"/>
        </w:rPr>
        <w:t xml:space="preserve">th Annual Wheels Against Child Abuse Classic Car &amp; Bike Show </w:t>
      </w:r>
    </w:p>
    <w:p w14:paraId="0AE3465E" w14:textId="77777777" w:rsidR="00075CD2" w:rsidRDefault="00D23EDB">
      <w:pPr>
        <w:spacing w:after="106"/>
        <w:ind w:left="152" w:right="2" w:hanging="10"/>
        <w:jc w:val="center"/>
      </w:pPr>
      <w:r>
        <w:rPr>
          <w:color w:val="222222"/>
          <w:sz w:val="27"/>
        </w:rPr>
        <w:t xml:space="preserve">Hosted at Lynch Chevrolet, Burlington, WI </w:t>
      </w:r>
    </w:p>
    <w:p w14:paraId="4C0F317B" w14:textId="77777777" w:rsidR="00075CD2" w:rsidRDefault="00D23EDB">
      <w:pPr>
        <w:spacing w:after="135"/>
        <w:ind w:left="140"/>
        <w:jc w:val="center"/>
      </w:pPr>
      <w:r>
        <w:rPr>
          <w:color w:val="222222"/>
          <w:sz w:val="27"/>
          <w:u w:val="single" w:color="222222"/>
        </w:rPr>
        <w:t>Sponsorship Opportunities</w:t>
      </w:r>
      <w:r>
        <w:rPr>
          <w:color w:val="222222"/>
          <w:sz w:val="18"/>
        </w:rPr>
        <w:t xml:space="preserve"> </w:t>
      </w:r>
    </w:p>
    <w:p w14:paraId="7DEA1166" w14:textId="77777777" w:rsidR="00075CD2" w:rsidRDefault="00D23EDB">
      <w:pPr>
        <w:pStyle w:val="Heading1"/>
        <w:ind w:left="355"/>
      </w:pPr>
      <w:r>
        <w:rPr>
          <w:b w:val="0"/>
        </w:rPr>
        <w:t>●</w:t>
      </w:r>
      <w:r>
        <w:rPr>
          <w:rFonts w:ascii="Arial" w:eastAsia="Arial" w:hAnsi="Arial" w:cs="Arial"/>
          <w:b w:val="0"/>
        </w:rPr>
        <w:t xml:space="preserve"> </w:t>
      </w:r>
      <w:r>
        <w:t xml:space="preserve">Platinum Level Sponsor / Contribution of $1,000 or more </w:t>
      </w:r>
    </w:p>
    <w:p w14:paraId="17AA6E78" w14:textId="77777777" w:rsidR="00075CD2" w:rsidRDefault="00D23EDB">
      <w:pPr>
        <w:spacing w:after="120" w:line="277" w:lineRule="auto"/>
        <w:ind w:left="-5" w:hanging="10"/>
      </w:pPr>
      <w:r>
        <w:rPr>
          <w:color w:val="222222"/>
          <w:sz w:val="20"/>
        </w:rPr>
        <w:t xml:space="preserve">Platinum Sponsors will receive recognition on social media and radio advertisements including press releases. You will also be welcome to display a banner or sign the day of the event in addition to recognition during the event and a banner provided by Guardians of The Children (with your company logo), as well as a plaque commemorating your contribution. You will also receive an Honorable Mention during the opening and awards ceremonies with an opportunity to speak on your company’s behalf. </w:t>
      </w:r>
    </w:p>
    <w:p w14:paraId="005CA12D" w14:textId="77777777" w:rsidR="00075CD2" w:rsidRDefault="00D23EDB">
      <w:pPr>
        <w:pStyle w:val="Heading1"/>
        <w:ind w:left="355"/>
      </w:pPr>
      <w:r>
        <w:rPr>
          <w:b w:val="0"/>
        </w:rPr>
        <w:t>●</w:t>
      </w:r>
      <w:r>
        <w:rPr>
          <w:rFonts w:ascii="Arial" w:eastAsia="Arial" w:hAnsi="Arial" w:cs="Arial"/>
          <w:b w:val="0"/>
        </w:rPr>
        <w:t xml:space="preserve"> </w:t>
      </w:r>
      <w:r>
        <w:t xml:space="preserve">Gold Level Sponsor / Contribution of $500 </w:t>
      </w:r>
    </w:p>
    <w:p w14:paraId="7C9FFBEF" w14:textId="77777777" w:rsidR="00075CD2" w:rsidRDefault="00D23EDB">
      <w:pPr>
        <w:spacing w:after="120" w:line="277" w:lineRule="auto"/>
        <w:ind w:left="-5" w:hanging="10"/>
      </w:pPr>
      <w:r>
        <w:rPr>
          <w:color w:val="222222"/>
          <w:sz w:val="20"/>
        </w:rPr>
        <w:t xml:space="preserve">Gold Sponsors will receive recognition during the event on a banner provided by Guardians of The Children (with your company logo), as well as a plaque commemorating your contribution. You will also receive an Honorable Mention during the opening and awards ceremonies. </w:t>
      </w:r>
    </w:p>
    <w:p w14:paraId="2090EFB2" w14:textId="77777777" w:rsidR="00075CD2" w:rsidRDefault="00D23EDB">
      <w:pPr>
        <w:pStyle w:val="Heading1"/>
        <w:ind w:left="355"/>
      </w:pPr>
      <w:r>
        <w:rPr>
          <w:b w:val="0"/>
        </w:rPr>
        <w:t>●</w:t>
      </w:r>
      <w:r>
        <w:rPr>
          <w:rFonts w:ascii="Arial" w:eastAsia="Arial" w:hAnsi="Arial" w:cs="Arial"/>
          <w:b w:val="0"/>
        </w:rPr>
        <w:t xml:space="preserve"> </w:t>
      </w:r>
      <w:r>
        <w:t xml:space="preserve">Silver Level Sponsor / Contribution of $250 </w:t>
      </w:r>
    </w:p>
    <w:p w14:paraId="734848DE" w14:textId="77777777" w:rsidR="00075CD2" w:rsidRDefault="00D23EDB">
      <w:pPr>
        <w:spacing w:after="120" w:line="277" w:lineRule="auto"/>
        <w:ind w:left="-5" w:hanging="10"/>
      </w:pPr>
      <w:r>
        <w:rPr>
          <w:color w:val="222222"/>
          <w:sz w:val="20"/>
        </w:rPr>
        <w:t xml:space="preserve">Silver Sponsors will receive recognition during the event on a banner provided by Guardians of The Children (with your company logo), as well as a plaque commemorating your contribution. You will also receive a Special Mention during the opening and awards ceremonies. </w:t>
      </w:r>
    </w:p>
    <w:p w14:paraId="3720583F" w14:textId="77777777" w:rsidR="00075CD2" w:rsidRDefault="00D23EDB">
      <w:pPr>
        <w:pStyle w:val="Heading1"/>
        <w:ind w:left="355"/>
      </w:pPr>
      <w:r>
        <w:rPr>
          <w:b w:val="0"/>
        </w:rPr>
        <w:t>●</w:t>
      </w:r>
      <w:r>
        <w:rPr>
          <w:rFonts w:ascii="Arial" w:eastAsia="Arial" w:hAnsi="Arial" w:cs="Arial"/>
          <w:b w:val="0"/>
        </w:rPr>
        <w:t xml:space="preserve"> </w:t>
      </w:r>
      <w:r>
        <w:t xml:space="preserve">Bronze Level Sponsor / Contribution of $100 </w:t>
      </w:r>
    </w:p>
    <w:p w14:paraId="6EE63C6E" w14:textId="77777777" w:rsidR="00075CD2" w:rsidRDefault="00D23EDB">
      <w:pPr>
        <w:spacing w:after="17" w:line="277" w:lineRule="auto"/>
        <w:ind w:left="-5" w:hanging="10"/>
      </w:pPr>
      <w:r>
        <w:rPr>
          <w:color w:val="222222"/>
          <w:sz w:val="20"/>
        </w:rPr>
        <w:t xml:space="preserve">Bronze Sponsors will receive recognition during the event on a banner provided by Guardians of The Children (with your company logo). </w:t>
      </w:r>
    </w:p>
    <w:p w14:paraId="11A9361C" w14:textId="77777777" w:rsidR="00075CD2" w:rsidRDefault="00D23EDB">
      <w:pPr>
        <w:spacing w:after="16"/>
      </w:pPr>
      <w:r>
        <w:rPr>
          <w:color w:val="222222"/>
        </w:rPr>
        <w:t xml:space="preserve"> </w:t>
      </w:r>
    </w:p>
    <w:p w14:paraId="238D8440" w14:textId="77777777" w:rsidR="00075CD2" w:rsidRDefault="00D23EDB">
      <w:pPr>
        <w:spacing w:after="0" w:line="276" w:lineRule="auto"/>
      </w:pPr>
      <w:r>
        <w:rPr>
          <w:color w:val="222222"/>
        </w:rPr>
        <w:t xml:space="preserve">All Sponsors will receive a donor acknowledgment letter and receipt(s) for Sponsorship and any additional donations. All sponsors are eligible to receive a free 10x10 spot in our Vendor Lot.  </w:t>
      </w:r>
    </w:p>
    <w:p w14:paraId="071747F2" w14:textId="77777777" w:rsidR="00075CD2" w:rsidRDefault="00D23EDB">
      <w:pPr>
        <w:spacing w:after="12"/>
      </w:pPr>
      <w:r>
        <w:rPr>
          <w:color w:val="222222"/>
        </w:rPr>
        <w:t xml:space="preserve"> </w:t>
      </w:r>
    </w:p>
    <w:p w14:paraId="232FC756" w14:textId="77777777" w:rsidR="00075CD2" w:rsidRDefault="00D23EDB">
      <w:pPr>
        <w:tabs>
          <w:tab w:val="center" w:pos="10082"/>
        </w:tabs>
        <w:spacing w:after="19"/>
      </w:pPr>
      <w:r>
        <w:rPr>
          <w:b/>
          <w:color w:val="222222"/>
          <w:sz w:val="20"/>
          <w:u w:val="single" w:color="222222"/>
        </w:rPr>
        <w:t xml:space="preserve">Company/Name: </w:t>
      </w:r>
      <w:r>
        <w:rPr>
          <w:b/>
          <w:color w:val="222222"/>
          <w:sz w:val="20"/>
          <w:u w:val="single" w:color="222222"/>
        </w:rPr>
        <w:tab/>
      </w:r>
      <w:r>
        <w:rPr>
          <w:b/>
          <w:color w:val="222222"/>
          <w:sz w:val="20"/>
        </w:rPr>
        <w:t xml:space="preserve"> </w:t>
      </w:r>
    </w:p>
    <w:p w14:paraId="7AFEFF76" w14:textId="77777777" w:rsidR="00075CD2" w:rsidRDefault="00D23EDB">
      <w:pPr>
        <w:spacing w:after="18"/>
        <w:ind w:right="41"/>
        <w:jc w:val="center"/>
      </w:pPr>
      <w:r>
        <w:rPr>
          <w:color w:val="222222"/>
          <w:sz w:val="20"/>
          <w:u w:val="single" w:color="222222"/>
        </w:rPr>
        <w:t>(as you wish it to appear in acknowledgments)</w:t>
      </w:r>
      <w:r>
        <w:rPr>
          <w:color w:val="222222"/>
          <w:sz w:val="20"/>
        </w:rPr>
        <w:t xml:space="preserve"> </w:t>
      </w:r>
    </w:p>
    <w:p w14:paraId="239B4E2D" w14:textId="77777777" w:rsidR="00075CD2" w:rsidRDefault="00D23EDB">
      <w:pPr>
        <w:spacing w:after="31"/>
        <w:ind w:left="5"/>
        <w:jc w:val="center"/>
      </w:pPr>
      <w:r>
        <w:rPr>
          <w:color w:val="222222"/>
          <w:sz w:val="20"/>
        </w:rPr>
        <w:t xml:space="preserve"> </w:t>
      </w:r>
    </w:p>
    <w:p w14:paraId="1812D503" w14:textId="77777777" w:rsidR="00075CD2" w:rsidRDefault="00D23EDB">
      <w:pPr>
        <w:tabs>
          <w:tab w:val="center" w:pos="5238"/>
          <w:tab w:val="center" w:pos="10082"/>
        </w:tabs>
        <w:spacing w:after="18"/>
        <w:ind w:left="-15"/>
      </w:pPr>
      <w:r>
        <w:rPr>
          <w:color w:val="222222"/>
          <w:sz w:val="20"/>
          <w:u w:val="single" w:color="222222"/>
        </w:rPr>
        <w:t>Contact Person</w:t>
      </w:r>
      <w:proofErr w:type="gramStart"/>
      <w:r>
        <w:rPr>
          <w:color w:val="222222"/>
          <w:sz w:val="20"/>
          <w:u w:val="single" w:color="222222"/>
        </w:rPr>
        <w:t xml:space="preserve">: </w:t>
      </w:r>
      <w:r>
        <w:rPr>
          <w:color w:val="222222"/>
          <w:sz w:val="20"/>
          <w:u w:val="single" w:color="222222"/>
        </w:rPr>
        <w:tab/>
        <w:t>Phone</w:t>
      </w:r>
      <w:proofErr w:type="gramEnd"/>
      <w:r>
        <w:rPr>
          <w:color w:val="222222"/>
          <w:sz w:val="20"/>
          <w:u w:val="single" w:color="222222"/>
        </w:rPr>
        <w:t xml:space="preserve">:  </w:t>
      </w:r>
      <w:r>
        <w:rPr>
          <w:color w:val="222222"/>
          <w:sz w:val="20"/>
          <w:u w:val="single" w:color="222222"/>
        </w:rPr>
        <w:tab/>
      </w:r>
      <w:r>
        <w:rPr>
          <w:color w:val="222222"/>
          <w:sz w:val="20"/>
        </w:rPr>
        <w:t xml:space="preserve"> </w:t>
      </w:r>
    </w:p>
    <w:p w14:paraId="2582A491" w14:textId="77777777" w:rsidR="00075CD2" w:rsidRDefault="00D23EDB">
      <w:pPr>
        <w:spacing w:after="31"/>
      </w:pPr>
      <w:r>
        <w:rPr>
          <w:color w:val="222222"/>
          <w:sz w:val="20"/>
        </w:rPr>
        <w:t xml:space="preserve"> </w:t>
      </w:r>
    </w:p>
    <w:p w14:paraId="1FF0054D" w14:textId="77777777" w:rsidR="00075CD2" w:rsidRDefault="00D23EDB">
      <w:pPr>
        <w:tabs>
          <w:tab w:val="center" w:pos="5305"/>
          <w:tab w:val="center" w:pos="10082"/>
        </w:tabs>
        <w:spacing w:after="18"/>
        <w:ind w:left="-15"/>
      </w:pPr>
      <w:r>
        <w:rPr>
          <w:color w:val="222222"/>
          <w:sz w:val="20"/>
          <w:u w:val="single" w:color="222222"/>
        </w:rPr>
        <w:t>Email</w:t>
      </w:r>
      <w:proofErr w:type="gramStart"/>
      <w:r>
        <w:rPr>
          <w:color w:val="222222"/>
          <w:sz w:val="20"/>
          <w:u w:val="single" w:color="222222"/>
        </w:rPr>
        <w:t xml:space="preserve">: </w:t>
      </w:r>
      <w:r>
        <w:rPr>
          <w:color w:val="222222"/>
          <w:sz w:val="20"/>
          <w:u w:val="single" w:color="222222"/>
        </w:rPr>
        <w:tab/>
        <w:t>Address</w:t>
      </w:r>
      <w:proofErr w:type="gramEnd"/>
      <w:r>
        <w:rPr>
          <w:color w:val="222222"/>
          <w:sz w:val="20"/>
          <w:u w:val="single" w:color="222222"/>
        </w:rPr>
        <w:t xml:space="preserve">: </w:t>
      </w:r>
      <w:r>
        <w:rPr>
          <w:color w:val="222222"/>
          <w:sz w:val="20"/>
          <w:u w:val="single" w:color="222222"/>
        </w:rPr>
        <w:tab/>
      </w:r>
      <w:r>
        <w:rPr>
          <w:color w:val="222222"/>
          <w:sz w:val="20"/>
        </w:rPr>
        <w:t xml:space="preserve"> </w:t>
      </w:r>
    </w:p>
    <w:p w14:paraId="56081E68" w14:textId="77777777" w:rsidR="00075CD2" w:rsidRDefault="00D23EDB">
      <w:pPr>
        <w:spacing w:after="2"/>
        <w:ind w:left="193"/>
        <w:jc w:val="center"/>
      </w:pPr>
      <w:r>
        <w:rPr>
          <w:color w:val="222222"/>
        </w:rPr>
        <w:t xml:space="preserve"> </w:t>
      </w:r>
    </w:p>
    <w:p w14:paraId="108367E8" w14:textId="15316E69" w:rsidR="00075CD2" w:rsidRDefault="00D23EDB">
      <w:pPr>
        <w:spacing w:after="11" w:line="268" w:lineRule="auto"/>
        <w:ind w:left="1742" w:right="1589" w:hanging="10"/>
        <w:jc w:val="center"/>
      </w:pPr>
      <w:r>
        <w:rPr>
          <w:color w:val="222222"/>
          <w:sz w:val="20"/>
        </w:rPr>
        <w:t>Send this sponsor sheet and your contribution by April 1, 202</w:t>
      </w:r>
      <w:r w:rsidR="003A252D">
        <w:rPr>
          <w:color w:val="222222"/>
          <w:sz w:val="20"/>
        </w:rPr>
        <w:t>6</w:t>
      </w:r>
      <w:r>
        <w:rPr>
          <w:color w:val="222222"/>
          <w:sz w:val="20"/>
        </w:rPr>
        <w:t xml:space="preserve">, to: </w:t>
      </w:r>
    </w:p>
    <w:p w14:paraId="1C35E6E1" w14:textId="77777777" w:rsidR="00075CD2" w:rsidRDefault="00D23EDB">
      <w:pPr>
        <w:spacing w:after="209" w:line="268" w:lineRule="auto"/>
        <w:ind w:left="1742" w:right="1545" w:hanging="10"/>
        <w:jc w:val="center"/>
      </w:pPr>
      <w:r>
        <w:rPr>
          <w:color w:val="222222"/>
          <w:sz w:val="20"/>
        </w:rPr>
        <w:t xml:space="preserve">Guardians of The Children Belle City Chapter, PO Box 201 Kansasville, WI 53139 or email to: </w:t>
      </w:r>
      <w:r>
        <w:rPr>
          <w:color w:val="1155CC"/>
          <w:sz w:val="20"/>
          <w:u w:val="single" w:color="1155CC"/>
        </w:rPr>
        <w:t>CARSHOW@BELLECITYGOC.COM</w:t>
      </w:r>
      <w:r>
        <w:rPr>
          <w:sz w:val="20"/>
        </w:rPr>
        <w:t xml:space="preserve"> </w:t>
      </w:r>
    </w:p>
    <w:p w14:paraId="5AE71709" w14:textId="77777777" w:rsidR="00075CD2" w:rsidRDefault="00D23EDB">
      <w:pPr>
        <w:spacing w:after="0" w:line="238" w:lineRule="auto"/>
        <w:ind w:left="1103" w:right="950" w:hanging="3"/>
        <w:jc w:val="center"/>
      </w:pPr>
      <w:r>
        <w:rPr>
          <w:rFonts w:ascii="Cambria" w:eastAsia="Cambria" w:hAnsi="Cambria" w:cs="Cambria"/>
          <w:i/>
          <w:color w:val="A50021"/>
          <w:sz w:val="18"/>
        </w:rPr>
        <w:t xml:space="preserve">The mission of the Guardians of the Children (GOC) is to recognize and react to child abuse and to educate the public to do the same; to serve as advocates to provide strength and stability to families in </w:t>
      </w:r>
      <w:proofErr w:type="gramStart"/>
      <w:r>
        <w:rPr>
          <w:rFonts w:ascii="Cambria" w:eastAsia="Cambria" w:hAnsi="Cambria" w:cs="Cambria"/>
          <w:i/>
          <w:color w:val="A50021"/>
          <w:sz w:val="18"/>
        </w:rPr>
        <w:t>crisis;  and</w:t>
      </w:r>
      <w:proofErr w:type="gramEnd"/>
      <w:r>
        <w:rPr>
          <w:rFonts w:ascii="Cambria" w:eastAsia="Cambria" w:hAnsi="Cambria" w:cs="Cambria"/>
          <w:i/>
          <w:color w:val="A50021"/>
          <w:sz w:val="18"/>
        </w:rPr>
        <w:t xml:space="preserve"> be an answer to the prayer of an abused child or teen for courage, support, and protection. </w:t>
      </w:r>
    </w:p>
    <w:sectPr w:rsidR="00075CD2" w:rsidSect="003A252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D2"/>
    <w:rsid w:val="00075CD2"/>
    <w:rsid w:val="003A252D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E0AE"/>
  <w15:docId w15:val="{688F15AC-EC59-403C-9A4A-F8B36D81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Calibri" w:eastAsia="Calibri" w:hAnsi="Calibri" w:cs="Calibri"/>
      <w:b/>
      <w:color w:val="22222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2222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2069</Characters>
  <Application>Microsoft Office Word</Application>
  <DocSecurity>0</DocSecurity>
  <Lines>42</Lines>
  <Paragraphs>25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Connors</dc:creator>
  <cp:keywords/>
  <cp:lastModifiedBy>Gert Grohmann</cp:lastModifiedBy>
  <cp:revision>2</cp:revision>
  <dcterms:created xsi:type="dcterms:W3CDTF">2026-02-03T20:04:00Z</dcterms:created>
  <dcterms:modified xsi:type="dcterms:W3CDTF">2026-02-03T20:04:00Z</dcterms:modified>
</cp:coreProperties>
</file>